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DB8" w:rsidRPr="002D2F48" w:rsidRDefault="00F16DB8" w:rsidP="00F16DB8">
      <w:pPr>
        <w:spacing w:after="0"/>
        <w:ind w:left="120"/>
        <w:jc w:val="center"/>
      </w:pPr>
      <w:r w:rsidRPr="002D2F48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F16DB8" w:rsidRPr="002D2F48" w:rsidRDefault="00F16DB8" w:rsidP="00F16DB8">
      <w:pPr>
        <w:spacing w:after="0"/>
        <w:ind w:left="120"/>
        <w:jc w:val="center"/>
      </w:pPr>
      <w:r w:rsidRPr="002D2F48">
        <w:rPr>
          <w:rFonts w:ascii="Times New Roman" w:hAnsi="Times New Roman"/>
          <w:b/>
          <w:sz w:val="28"/>
        </w:rPr>
        <w:t>‌</w:t>
      </w:r>
      <w:bookmarkStart w:id="0" w:name="70ce6c04-5d85-4344-8b96-f0be4c959e1f"/>
      <w:r w:rsidRPr="002D2F48">
        <w:rPr>
          <w:rFonts w:ascii="Times New Roman" w:hAnsi="Times New Roman"/>
          <w:b/>
          <w:sz w:val="28"/>
        </w:rPr>
        <w:t>МИНИСТЕРСТВО ОБРАЗОВАНИЯ КРАСНОЯРСКОГО КРАЯ</w:t>
      </w:r>
      <w:bookmarkEnd w:id="0"/>
      <w:r w:rsidRPr="002D2F48">
        <w:rPr>
          <w:rFonts w:ascii="Times New Roman" w:hAnsi="Times New Roman"/>
          <w:b/>
          <w:sz w:val="28"/>
        </w:rPr>
        <w:t xml:space="preserve">‌‌ </w:t>
      </w:r>
    </w:p>
    <w:p w:rsidR="00F16DB8" w:rsidRPr="002D2F48" w:rsidRDefault="00F16DB8" w:rsidP="00F16DB8">
      <w:pPr>
        <w:spacing w:after="0"/>
        <w:ind w:left="120"/>
        <w:jc w:val="center"/>
      </w:pPr>
      <w:r w:rsidRPr="002D2F48">
        <w:rPr>
          <w:rFonts w:ascii="Times New Roman" w:hAnsi="Times New Roman"/>
          <w:b/>
          <w:sz w:val="28"/>
        </w:rPr>
        <w:t>‌</w:t>
      </w:r>
      <w:bookmarkStart w:id="1" w:name="355bf24e-ba11-449f-8602-e458d8176250"/>
      <w:r w:rsidRPr="002D2F48">
        <w:rPr>
          <w:rFonts w:ascii="Times New Roman" w:hAnsi="Times New Roman"/>
          <w:b/>
          <w:sz w:val="28"/>
        </w:rPr>
        <w:t xml:space="preserve">Муниципальное казённое учреждение "Управление образования Администрации </w:t>
      </w:r>
      <w:proofErr w:type="spellStart"/>
      <w:r w:rsidRPr="002D2F48">
        <w:rPr>
          <w:rFonts w:ascii="Times New Roman" w:hAnsi="Times New Roman"/>
          <w:b/>
          <w:sz w:val="28"/>
        </w:rPr>
        <w:t>Канского</w:t>
      </w:r>
      <w:proofErr w:type="spellEnd"/>
      <w:r w:rsidRPr="002D2F48">
        <w:rPr>
          <w:rFonts w:ascii="Times New Roman" w:hAnsi="Times New Roman"/>
          <w:b/>
          <w:sz w:val="28"/>
        </w:rPr>
        <w:t xml:space="preserve"> района Красноярского края"</w:t>
      </w:r>
      <w:bookmarkEnd w:id="1"/>
      <w:r w:rsidRPr="002D2F48">
        <w:rPr>
          <w:rFonts w:ascii="Times New Roman" w:hAnsi="Times New Roman"/>
          <w:b/>
          <w:sz w:val="28"/>
        </w:rPr>
        <w:t>‌</w:t>
      </w:r>
      <w:r w:rsidRPr="002D2F48">
        <w:rPr>
          <w:rFonts w:ascii="Times New Roman" w:hAnsi="Times New Roman"/>
          <w:sz w:val="28"/>
        </w:rPr>
        <w:t>​</w:t>
      </w:r>
    </w:p>
    <w:p w:rsidR="00F16DB8" w:rsidRDefault="00F16DB8" w:rsidP="00F16DB8">
      <w:pPr>
        <w:spacing w:after="0"/>
        <w:ind w:left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Чечеульская</w:t>
      </w:r>
      <w:proofErr w:type="spellEnd"/>
      <w:r>
        <w:rPr>
          <w:rFonts w:ascii="Times New Roman" w:hAnsi="Times New Roman"/>
          <w:b/>
          <w:sz w:val="28"/>
        </w:rPr>
        <w:t xml:space="preserve"> СОШ</w:t>
      </w:r>
    </w:p>
    <w:p w:rsidR="00F16DB8" w:rsidRDefault="00F16DB8" w:rsidP="00F16DB8">
      <w:pPr>
        <w:spacing w:after="0"/>
        <w:ind w:left="120"/>
        <w:jc w:val="center"/>
      </w:pPr>
    </w:p>
    <w:p w:rsidR="00F16DB8" w:rsidRDefault="00F16DB8" w:rsidP="00F16DB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26F9B4" wp14:editId="40464409">
            <wp:extent cx="5934075" cy="2076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CD859" wp14:editId="1BF4A853">
            <wp:extent cx="4533900" cy="13620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DB8" w:rsidRDefault="00F16DB8" w:rsidP="00F16DB8">
      <w:pPr>
        <w:rPr>
          <w:sz w:val="28"/>
          <w:szCs w:val="28"/>
        </w:rPr>
      </w:pPr>
    </w:p>
    <w:p w:rsidR="00F16DB8" w:rsidRDefault="00F16DB8" w:rsidP="00F16DB8">
      <w:pPr>
        <w:rPr>
          <w:sz w:val="28"/>
          <w:szCs w:val="28"/>
        </w:rPr>
      </w:pPr>
    </w:p>
    <w:p w:rsidR="00F16DB8" w:rsidRPr="009B4758" w:rsidRDefault="00F16DB8" w:rsidP="00F16DB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B4758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F16DB8" w:rsidRDefault="00F16DB8" w:rsidP="00F16DB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по физике для 10-11</w:t>
      </w:r>
      <w:r w:rsidRPr="009B4758">
        <w:rPr>
          <w:rFonts w:ascii="Times New Roman" w:eastAsia="Times New Roman" w:hAnsi="Times New Roman" w:cs="Times New Roman"/>
          <w:b/>
          <w:sz w:val="26"/>
          <w:szCs w:val="26"/>
        </w:rPr>
        <w:t xml:space="preserve"> классов с использованием оборудования</w:t>
      </w:r>
      <w:r w:rsidRPr="009B4758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 центра «Точка роста» по учебникам:</w:t>
      </w:r>
    </w:p>
    <w:p w:rsidR="00F16DB8" w:rsidRPr="009B4758" w:rsidRDefault="00F16DB8" w:rsidP="00F16DB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Г.Я. Мякишева, М.А. Петровой</w:t>
      </w:r>
    </w:p>
    <w:p w:rsidR="00F16DB8" w:rsidRDefault="00F16DB8" w:rsidP="00F16DB8">
      <w:pPr>
        <w:spacing w:after="0"/>
        <w:jc w:val="right"/>
        <w:rPr>
          <w:sz w:val="28"/>
          <w:szCs w:val="28"/>
        </w:rPr>
      </w:pPr>
    </w:p>
    <w:p w:rsidR="00F16DB8" w:rsidRDefault="00F16DB8" w:rsidP="00F16DB8">
      <w:pPr>
        <w:spacing w:after="0"/>
        <w:jc w:val="right"/>
        <w:rPr>
          <w:sz w:val="28"/>
          <w:szCs w:val="28"/>
        </w:rPr>
      </w:pPr>
    </w:p>
    <w:p w:rsidR="00F16DB8" w:rsidRPr="00F02984" w:rsidRDefault="00F16DB8" w:rsidP="00F16DB8">
      <w:pPr>
        <w:spacing w:after="0"/>
        <w:ind w:left="4536"/>
        <w:rPr>
          <w:rFonts w:ascii="Times New Roman" w:hAnsi="Times New Roman" w:cs="Times New Roman"/>
        </w:rPr>
      </w:pPr>
      <w:r w:rsidRPr="00F02984">
        <w:rPr>
          <w:rFonts w:ascii="Times New Roman" w:hAnsi="Times New Roman" w:cs="Times New Roman"/>
        </w:rPr>
        <w:t xml:space="preserve">ФИО составителя </w:t>
      </w:r>
    </w:p>
    <w:p w:rsidR="00F16DB8" w:rsidRPr="00F02984" w:rsidRDefault="00F16DB8" w:rsidP="00F16DB8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02984">
        <w:rPr>
          <w:rFonts w:ascii="Times New Roman" w:hAnsi="Times New Roman" w:cs="Times New Roman"/>
          <w:sz w:val="28"/>
          <w:szCs w:val="28"/>
        </w:rPr>
        <w:t>Коренев Владимир Алексеевич,</w:t>
      </w:r>
    </w:p>
    <w:p w:rsidR="00F16DB8" w:rsidRPr="00F02984" w:rsidRDefault="00F16DB8" w:rsidP="00F16DB8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02984">
        <w:rPr>
          <w:rFonts w:ascii="Times New Roman" w:hAnsi="Times New Roman" w:cs="Times New Roman"/>
          <w:sz w:val="28"/>
          <w:szCs w:val="28"/>
        </w:rPr>
        <w:t>учитель физики.</w:t>
      </w:r>
    </w:p>
    <w:p w:rsidR="00F16DB8" w:rsidRPr="00F02984" w:rsidRDefault="00F16DB8" w:rsidP="00F16DB8">
      <w:pPr>
        <w:spacing w:after="0" w:line="270" w:lineRule="exact"/>
        <w:ind w:left="3180"/>
        <w:rPr>
          <w:rFonts w:ascii="Times New Roman" w:hAnsi="Times New Roman" w:cs="Times New Roman"/>
          <w:b/>
          <w:sz w:val="32"/>
          <w:szCs w:val="32"/>
        </w:rPr>
      </w:pPr>
    </w:p>
    <w:p w:rsidR="00F16DB8" w:rsidRPr="00F02984" w:rsidRDefault="00F16DB8" w:rsidP="00F16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2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16DB8" w:rsidRPr="00F02984" w:rsidRDefault="00F16DB8" w:rsidP="00F16D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DB8" w:rsidRPr="00F02984" w:rsidRDefault="00F16DB8" w:rsidP="00F16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984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F02984">
        <w:rPr>
          <w:rFonts w:ascii="Times New Roman" w:hAnsi="Times New Roman" w:cs="Times New Roman"/>
          <w:sz w:val="28"/>
          <w:szCs w:val="28"/>
        </w:rPr>
        <w:t>Чечеул</w:t>
      </w:r>
      <w:proofErr w:type="spellEnd"/>
    </w:p>
    <w:p w:rsidR="00F16DB8" w:rsidRPr="00F02984" w:rsidRDefault="00F16DB8" w:rsidP="00F16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984">
        <w:rPr>
          <w:rFonts w:ascii="Times New Roman" w:hAnsi="Times New Roman" w:cs="Times New Roman"/>
          <w:sz w:val="28"/>
          <w:szCs w:val="28"/>
        </w:rPr>
        <w:t>2023-</w:t>
      </w:r>
      <w:proofErr w:type="gramStart"/>
      <w:r w:rsidRPr="00F02984">
        <w:rPr>
          <w:rFonts w:ascii="Times New Roman" w:hAnsi="Times New Roman" w:cs="Times New Roman"/>
          <w:sz w:val="28"/>
          <w:szCs w:val="28"/>
        </w:rPr>
        <w:t>2024  учебный</w:t>
      </w:r>
      <w:proofErr w:type="gramEnd"/>
      <w:r w:rsidRPr="00F02984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8E78D0" w:rsidRPr="000412D9" w:rsidRDefault="008E78D0" w:rsidP="008E78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8D0" w:rsidRPr="000412D9" w:rsidRDefault="008E78D0" w:rsidP="00736A40">
      <w:pPr>
        <w:pStyle w:val="Pa11"/>
        <w:spacing w:before="560" w:after="220"/>
        <w:jc w:val="center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b/>
          <w:bCs/>
          <w:color w:val="000000"/>
        </w:rPr>
        <w:lastRenderedPageBreak/>
        <w:t>Пояснительная записка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b/>
          <w:bCs/>
          <w:color w:val="000000"/>
        </w:rPr>
        <w:t xml:space="preserve">Актуальность программы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color w:val="000000"/>
        </w:rPr>
        <w:t>Программа элективного курса имеет социальную значимость для нашего общества. Российскому обществу нужны образованные, нравственные, предприимчивые люди, ко</w:t>
      </w:r>
      <w:r w:rsidRPr="000412D9">
        <w:rPr>
          <w:rFonts w:ascii="Times New Roman" w:hAnsi="Times New Roman" w:cs="Times New Roman"/>
          <w:color w:val="000000"/>
        </w:rPr>
        <w:softHyphen/>
        <w:t xml:space="preserve">торые могут самостоятельно принимать ответственные решения в ситуациях выбора, прогнозируя их возможные последствия. Одной из задач сегодняшнего образования — воспитание в учащемся самостоятельной личности.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color w:val="000000"/>
        </w:rPr>
        <w:t>Предлагаемая программа способствует развитию у учащихся самостоятельного мыш</w:t>
      </w:r>
      <w:r w:rsidRPr="000412D9">
        <w:rPr>
          <w:rFonts w:ascii="Times New Roman" w:hAnsi="Times New Roman" w:cs="Times New Roman"/>
          <w:color w:val="000000"/>
        </w:rPr>
        <w:softHyphen/>
        <w:t>ления, формирует у них умения самостоятельно приобретать и применять полученные знания на практике. Развитие и формирование вышеуказанных умений возможно благо</w:t>
      </w:r>
      <w:r w:rsidRPr="000412D9">
        <w:rPr>
          <w:rFonts w:ascii="Times New Roman" w:hAnsi="Times New Roman" w:cs="Times New Roman"/>
          <w:color w:val="000000"/>
        </w:rPr>
        <w:softHyphen/>
        <w:t xml:space="preserve">даря стимулированию научно-познавательного интереса во время занятий.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color w:val="000000"/>
        </w:rPr>
        <w:t>Концепция современного образования подразумевает, что учитель перестаёт быть основным источником новых знаний, а становится организатором познавательной актив</w:t>
      </w:r>
      <w:r w:rsidRPr="000412D9">
        <w:rPr>
          <w:rFonts w:ascii="Times New Roman" w:hAnsi="Times New Roman" w:cs="Times New Roman"/>
          <w:color w:val="000000"/>
        </w:rPr>
        <w:softHyphen/>
        <w:t>ности учащихся, к которой можно отнести и исследовательскую деятельность. Современ</w:t>
      </w:r>
      <w:r w:rsidRPr="000412D9">
        <w:rPr>
          <w:rFonts w:ascii="Times New Roman" w:hAnsi="Times New Roman" w:cs="Times New Roman"/>
          <w:color w:val="000000"/>
        </w:rPr>
        <w:softHyphen/>
        <w:t>ные экспериментальные исследования по физике уже невозможно представить без ис</w:t>
      </w:r>
      <w:r w:rsidRPr="000412D9">
        <w:rPr>
          <w:rFonts w:ascii="Times New Roman" w:hAnsi="Times New Roman" w:cs="Times New Roman"/>
          <w:color w:val="000000"/>
        </w:rPr>
        <w:softHyphen/>
        <w:t>пользования аналоговых и цифровых измерительных приборов. В Федеральном государ</w:t>
      </w:r>
      <w:r w:rsidRPr="000412D9">
        <w:rPr>
          <w:rFonts w:ascii="Times New Roman" w:hAnsi="Times New Roman" w:cs="Times New Roman"/>
          <w:color w:val="000000"/>
        </w:rPr>
        <w:softHyphen/>
        <w:t>ственном образовательном стандарте (ФГОС) прописано, что одним из универсальных учебных действий (УУД), приобретаемых учащимися, должно стать умение «проведения опытов, простых экспериментальных исследований, прямых и косвенных измерений с ис</w:t>
      </w:r>
      <w:r w:rsidRPr="000412D9">
        <w:rPr>
          <w:rFonts w:ascii="Times New Roman" w:hAnsi="Times New Roman" w:cs="Times New Roman"/>
          <w:color w:val="000000"/>
        </w:rPr>
        <w:softHyphen/>
        <w:t>пользованием аналоговых и цифровых измерительных приборов». Для этого учитель фи</w:t>
      </w:r>
      <w:r w:rsidRPr="000412D9">
        <w:rPr>
          <w:rFonts w:ascii="Times New Roman" w:hAnsi="Times New Roman" w:cs="Times New Roman"/>
          <w:color w:val="000000"/>
        </w:rPr>
        <w:softHyphen/>
        <w:t xml:space="preserve">зики может воспользоваться учебным оборудованием нового поколения — </w:t>
      </w:r>
      <w:r w:rsidRPr="000412D9">
        <w:rPr>
          <w:rFonts w:ascii="Times New Roman" w:hAnsi="Times New Roman" w:cs="Times New Roman"/>
          <w:b/>
          <w:bCs/>
          <w:color w:val="000000"/>
        </w:rPr>
        <w:t>цифровыми лабораториями</w:t>
      </w:r>
      <w:r w:rsidRPr="000412D9">
        <w:rPr>
          <w:rFonts w:ascii="Times New Roman" w:hAnsi="Times New Roman" w:cs="Times New Roman"/>
          <w:color w:val="000000"/>
        </w:rPr>
        <w:t xml:space="preserve">.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color w:val="000000"/>
        </w:rPr>
        <w:t>Цифровые лаборатории по физике представлены датчиками для измерения и реги</w:t>
      </w:r>
      <w:r w:rsidRPr="000412D9">
        <w:rPr>
          <w:rFonts w:ascii="Times New Roman" w:hAnsi="Times New Roman" w:cs="Times New Roman"/>
          <w:color w:val="000000"/>
        </w:rPr>
        <w:softHyphen/>
        <w:t>страции различных параметров, интерфейсами сбора данных и программным обеспече</w:t>
      </w:r>
      <w:r w:rsidRPr="000412D9">
        <w:rPr>
          <w:rFonts w:ascii="Times New Roman" w:hAnsi="Times New Roman" w:cs="Times New Roman"/>
          <w:color w:val="000000"/>
        </w:rPr>
        <w:softHyphen/>
        <w:t>нием, визуализирующим экспериментальные данные на экране. При этом эксперимент остаётся традиционно натурным, но полученные экспериментальные данные обрабаты</w:t>
      </w:r>
      <w:r w:rsidRPr="000412D9">
        <w:rPr>
          <w:rFonts w:ascii="Times New Roman" w:hAnsi="Times New Roman" w:cs="Times New Roman"/>
          <w:color w:val="000000"/>
        </w:rPr>
        <w:softHyphen/>
        <w:t>ваются и выводятся на экран в реальном масштабе времени и в рациональной графиче</w:t>
      </w:r>
      <w:r w:rsidRPr="000412D9">
        <w:rPr>
          <w:rFonts w:ascii="Times New Roman" w:hAnsi="Times New Roman" w:cs="Times New Roman"/>
          <w:color w:val="000000"/>
        </w:rPr>
        <w:softHyphen/>
        <w:t>ской форме, в виде численных значений, диаграмм, графиков и таблиц. Основное внима</w:t>
      </w:r>
      <w:r w:rsidRPr="000412D9">
        <w:rPr>
          <w:rFonts w:ascii="Times New Roman" w:hAnsi="Times New Roman" w:cs="Times New Roman"/>
          <w:color w:val="000000"/>
        </w:rPr>
        <w:softHyphen/>
        <w:t>ние учащихся при этом концентрируется не на сборке и настройке экспериментальной установки, а на проектировании различных вариантов проведения эксперимента, накоп</w:t>
      </w:r>
      <w:r w:rsidRPr="000412D9">
        <w:rPr>
          <w:rFonts w:ascii="Times New Roman" w:hAnsi="Times New Roman" w:cs="Times New Roman"/>
          <w:color w:val="000000"/>
        </w:rPr>
        <w:softHyphen/>
        <w:t>лении данных, их анализе и интерпретации, формулировке выводов. Эксперимент как ис</w:t>
      </w:r>
      <w:r w:rsidRPr="000412D9">
        <w:rPr>
          <w:rFonts w:ascii="Times New Roman" w:hAnsi="Times New Roman" w:cs="Times New Roman"/>
          <w:color w:val="000000"/>
        </w:rPr>
        <w:softHyphen/>
        <w:t>следовательский метод обучения увеличивает познавательный интерес учащихся к само</w:t>
      </w:r>
      <w:r w:rsidRPr="000412D9">
        <w:rPr>
          <w:rFonts w:ascii="Times New Roman" w:hAnsi="Times New Roman" w:cs="Times New Roman"/>
          <w:color w:val="000000"/>
        </w:rPr>
        <w:softHyphen/>
        <w:t xml:space="preserve">стоятельной, творческой деятельности.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color w:val="000000"/>
        </w:rPr>
        <w:t>Занятия на элективном курсе интегрируют теоретические знания и практические уме</w:t>
      </w:r>
      <w:r w:rsidRPr="000412D9">
        <w:rPr>
          <w:rFonts w:ascii="Times New Roman" w:hAnsi="Times New Roman" w:cs="Times New Roman"/>
          <w:color w:val="000000"/>
        </w:rPr>
        <w:softHyphen/>
        <w:t>ния учащихся, а также способствуют формированию у них навыков проведения творче</w:t>
      </w:r>
      <w:r w:rsidRPr="000412D9">
        <w:rPr>
          <w:rFonts w:ascii="Times New Roman" w:hAnsi="Times New Roman" w:cs="Times New Roman"/>
          <w:color w:val="000000"/>
        </w:rPr>
        <w:softHyphen/>
        <w:t xml:space="preserve">ских работ учебно-исследовательского характера. </w:t>
      </w:r>
    </w:p>
    <w:p w:rsidR="008E78D0" w:rsidRPr="000412D9" w:rsidRDefault="008E78D0" w:rsidP="008E78D0">
      <w:pPr>
        <w:pStyle w:val="Pa7"/>
        <w:ind w:firstLine="340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b/>
          <w:bCs/>
          <w:color w:val="000000"/>
        </w:rPr>
        <w:t xml:space="preserve">Целевая аудитория: </w:t>
      </w:r>
      <w:r w:rsidRPr="000412D9">
        <w:rPr>
          <w:rFonts w:ascii="Times New Roman" w:hAnsi="Times New Roman" w:cs="Times New Roman"/>
          <w:color w:val="000000"/>
        </w:rPr>
        <w:t xml:space="preserve">учащиеся 10—11 классов общеобразовательных организаций, оборудованных «Точкой Роста». </w:t>
      </w:r>
    </w:p>
    <w:p w:rsidR="008E78D0" w:rsidRPr="000412D9" w:rsidRDefault="008E78D0" w:rsidP="008E78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1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Цели программы: </w:t>
      </w:r>
      <w:r w:rsidRPr="000412D9">
        <w:rPr>
          <w:rFonts w:ascii="Times New Roman" w:hAnsi="Times New Roman" w:cs="Times New Roman"/>
          <w:color w:val="000000"/>
          <w:sz w:val="24"/>
          <w:szCs w:val="24"/>
        </w:rPr>
        <w:t>ознакомить учащихся с физикой как экспериментальной наукой; сформировать у них навыки самостоятельной работы с цифровыми датчиками, проведения измерений физических величин и их обработки.</w:t>
      </w:r>
    </w:p>
    <w:p w:rsidR="008E78D0" w:rsidRPr="000412D9" w:rsidRDefault="008E78D0" w:rsidP="008E78D0">
      <w:pPr>
        <w:pStyle w:val="Default"/>
        <w:spacing w:after="40" w:line="241" w:lineRule="atLeast"/>
        <w:ind w:firstLine="340"/>
        <w:rPr>
          <w:rFonts w:ascii="Times New Roman" w:hAnsi="Times New Roman" w:cs="Times New Roman"/>
          <w:b/>
          <w:bCs/>
        </w:rPr>
      </w:pPr>
      <w:r w:rsidRPr="000412D9">
        <w:rPr>
          <w:rFonts w:ascii="Times New Roman" w:hAnsi="Times New Roman" w:cs="Times New Roman"/>
          <w:b/>
          <w:bCs/>
        </w:rPr>
        <w:t xml:space="preserve">Планируемые образовательные результаты </w:t>
      </w:r>
    </w:p>
    <w:p w:rsidR="008E78D0" w:rsidRPr="000412D9" w:rsidRDefault="008E78D0" w:rsidP="00685D40">
      <w:pPr>
        <w:pStyle w:val="Default"/>
        <w:spacing w:after="40" w:line="241" w:lineRule="atLeast"/>
        <w:ind w:firstLine="340"/>
        <w:jc w:val="both"/>
        <w:rPr>
          <w:rFonts w:ascii="Times New Roman" w:hAnsi="Times New Roman" w:cs="Times New Roman"/>
        </w:rPr>
      </w:pPr>
      <w:r w:rsidRPr="000412D9">
        <w:rPr>
          <w:rFonts w:ascii="Times New Roman" w:hAnsi="Times New Roman" w:cs="Times New Roman"/>
        </w:rPr>
        <w:t>Учащиеся должны приобрести: навыки исследовательской работы по измерению физических величин, оценке по</w:t>
      </w:r>
      <w:r w:rsidRPr="000412D9">
        <w:rPr>
          <w:rFonts w:ascii="Times New Roman" w:hAnsi="Times New Roman" w:cs="Times New Roman"/>
        </w:rPr>
        <w:softHyphen/>
        <w:t>грешностей измерений и обработке результатов; умения пользоваться цифровыми измерительными приборами; умение обсуждать полученные результаты с привлечением соответствующей физи</w:t>
      </w:r>
      <w:r w:rsidRPr="000412D9">
        <w:rPr>
          <w:rFonts w:ascii="Times New Roman" w:hAnsi="Times New Roman" w:cs="Times New Roman"/>
        </w:rPr>
        <w:softHyphen/>
        <w:t>ческой теории; умение публично представлять результаты своего исследования; умение самостоятельно работать с</w:t>
      </w:r>
      <w:r w:rsidR="00171AE1" w:rsidRPr="000412D9">
        <w:rPr>
          <w:rFonts w:ascii="Times New Roman" w:hAnsi="Times New Roman" w:cs="Times New Roman"/>
        </w:rPr>
        <w:t xml:space="preserve"> </w:t>
      </w:r>
      <w:r w:rsidRPr="000412D9">
        <w:rPr>
          <w:rFonts w:ascii="Times New Roman" w:hAnsi="Times New Roman" w:cs="Times New Roman"/>
        </w:rPr>
        <w:t>учебником и научной литературой, а также изла</w:t>
      </w:r>
      <w:r w:rsidRPr="000412D9">
        <w:rPr>
          <w:rFonts w:ascii="Times New Roman" w:hAnsi="Times New Roman" w:cs="Times New Roman"/>
        </w:rPr>
        <w:softHyphen/>
        <w:t xml:space="preserve">гать свои суждения как в устной, так и письменной форме. </w:t>
      </w:r>
    </w:p>
    <w:p w:rsidR="008E78D0" w:rsidRPr="000412D9" w:rsidRDefault="008E78D0" w:rsidP="00685D40">
      <w:pPr>
        <w:pStyle w:val="Pa7"/>
        <w:jc w:val="both"/>
        <w:rPr>
          <w:rFonts w:ascii="Times New Roman" w:hAnsi="Times New Roman" w:cs="Times New Roman"/>
          <w:color w:val="000000"/>
        </w:rPr>
      </w:pPr>
      <w:r w:rsidRPr="000412D9">
        <w:rPr>
          <w:rFonts w:ascii="Times New Roman" w:hAnsi="Times New Roman" w:cs="Times New Roman"/>
          <w:b/>
          <w:bCs/>
          <w:color w:val="000000"/>
        </w:rPr>
        <w:t xml:space="preserve">Срок реализации: </w:t>
      </w:r>
      <w:r w:rsidR="00231BA1">
        <w:rPr>
          <w:rFonts w:ascii="Times New Roman" w:hAnsi="Times New Roman" w:cs="Times New Roman"/>
          <w:color w:val="000000"/>
        </w:rPr>
        <w:t>программа ра</w:t>
      </w:r>
      <w:bookmarkStart w:id="2" w:name="_GoBack"/>
      <w:bookmarkEnd w:id="2"/>
      <w:r w:rsidR="00231BA1">
        <w:rPr>
          <w:rFonts w:ascii="Times New Roman" w:hAnsi="Times New Roman" w:cs="Times New Roman"/>
          <w:color w:val="000000"/>
        </w:rPr>
        <w:t>ссчитана на 1</w:t>
      </w:r>
      <w:r w:rsidRPr="000412D9">
        <w:rPr>
          <w:rFonts w:ascii="Times New Roman" w:hAnsi="Times New Roman" w:cs="Times New Roman"/>
          <w:color w:val="000000"/>
        </w:rPr>
        <w:t xml:space="preserve"> год обучения. Периодичность занятий: еженедельно. Длительность одного занятия — </w:t>
      </w:r>
      <w:r w:rsidR="000412D9" w:rsidRPr="000412D9">
        <w:rPr>
          <w:rFonts w:ascii="Times New Roman" w:hAnsi="Times New Roman" w:cs="Times New Roman"/>
          <w:color w:val="000000"/>
        </w:rPr>
        <w:t>0</w:t>
      </w:r>
      <w:r w:rsidR="000412D9" w:rsidRPr="00231BA1">
        <w:rPr>
          <w:rFonts w:ascii="Times New Roman" w:hAnsi="Times New Roman" w:cs="Times New Roman"/>
          <w:color w:val="000000"/>
        </w:rPr>
        <w:t>.5</w:t>
      </w:r>
      <w:r w:rsidRPr="000412D9">
        <w:rPr>
          <w:rFonts w:ascii="Times New Roman" w:hAnsi="Times New Roman" w:cs="Times New Roman"/>
          <w:color w:val="000000"/>
        </w:rPr>
        <w:t xml:space="preserve"> час. </w:t>
      </w:r>
    </w:p>
    <w:p w:rsidR="008E78D0" w:rsidRPr="000412D9" w:rsidRDefault="008E78D0" w:rsidP="008E78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12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и методы обучения: </w:t>
      </w:r>
      <w:r w:rsidRPr="000412D9">
        <w:rPr>
          <w:rFonts w:ascii="Times New Roman" w:hAnsi="Times New Roman" w:cs="Times New Roman"/>
          <w:color w:val="000000"/>
          <w:sz w:val="24"/>
          <w:szCs w:val="24"/>
        </w:rPr>
        <w:t>учащиеся организуются в учебную группу постоянного состава. Формы заня</w:t>
      </w:r>
      <w:r w:rsidR="000412D9" w:rsidRPr="000412D9">
        <w:rPr>
          <w:rFonts w:ascii="Times New Roman" w:hAnsi="Times New Roman" w:cs="Times New Roman"/>
          <w:color w:val="000000"/>
          <w:sz w:val="24"/>
          <w:szCs w:val="24"/>
        </w:rPr>
        <w:t>тий: индивидуально-групповые</w:t>
      </w:r>
      <w:r w:rsidRPr="000412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1AE1" w:rsidRPr="000412D9" w:rsidRDefault="00171AE1" w:rsidP="00171AE1">
      <w:pPr>
        <w:rPr>
          <w:rFonts w:ascii="Times New Roman" w:hAnsi="Times New Roman" w:cs="Times New Roman"/>
          <w:b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Основное содержание программы</w:t>
      </w:r>
    </w:p>
    <w:p w:rsidR="00171AE1" w:rsidRPr="000412D9" w:rsidRDefault="000412D9" w:rsidP="00171AE1">
      <w:pPr>
        <w:rPr>
          <w:rFonts w:ascii="Times New Roman" w:hAnsi="Times New Roman" w:cs="Times New Roman"/>
          <w:b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10</w:t>
      </w:r>
      <w:r w:rsidR="00231BA1">
        <w:rPr>
          <w:rFonts w:ascii="Times New Roman" w:hAnsi="Times New Roman" w:cs="Times New Roman"/>
          <w:b/>
          <w:sz w:val="24"/>
          <w:szCs w:val="24"/>
        </w:rPr>
        <w:t>-11</w:t>
      </w:r>
      <w:r w:rsidRPr="000412D9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171AE1" w:rsidRPr="000412D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4"/>
        <w:gridCol w:w="4987"/>
        <w:gridCol w:w="1117"/>
        <w:gridCol w:w="966"/>
        <w:gridCol w:w="1267"/>
      </w:tblGrid>
      <w:tr w:rsidR="00171AE1" w:rsidRPr="000412D9" w:rsidTr="00171AE1">
        <w:trPr>
          <w:trHeight w:val="396"/>
        </w:trPr>
        <w:tc>
          <w:tcPr>
            <w:tcW w:w="1234" w:type="dxa"/>
            <w:vMerge w:val="restart"/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D9" w:rsidRPr="000412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аздела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 темы</w:t>
            </w:r>
          </w:p>
        </w:tc>
        <w:tc>
          <w:tcPr>
            <w:tcW w:w="4987" w:type="dxa"/>
            <w:vMerge w:val="restart"/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350" w:type="dxa"/>
            <w:gridSpan w:val="3"/>
            <w:tcBorders>
              <w:bottom w:val="single" w:sz="4" w:space="0" w:color="auto"/>
            </w:tcBorders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71AE1" w:rsidRPr="000412D9" w:rsidTr="000412D9">
        <w:trPr>
          <w:trHeight w:val="366"/>
        </w:trPr>
        <w:tc>
          <w:tcPr>
            <w:tcW w:w="1234" w:type="dxa"/>
            <w:vMerge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vMerge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righ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4987" w:type="dxa"/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Вводные занятия.</w:t>
            </w:r>
            <w:r w:rsidR="000412D9"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эксперимент и цифровые</w:t>
            </w:r>
            <w:r w:rsidR="000412D9"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лаборатории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87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Как изучают явления в природе?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87" w:type="dxa"/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Измерения физических величин. Точность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измерений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685D40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685D40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87" w:type="dxa"/>
          </w:tcPr>
          <w:p w:rsidR="00171AE1" w:rsidRPr="000412D9" w:rsidRDefault="00171AE1" w:rsidP="006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</w:t>
            </w:r>
            <w:r w:rsidR="00685D40">
              <w:rPr>
                <w:rFonts w:ascii="Times New Roman" w:hAnsi="Times New Roman" w:cs="Times New Roman"/>
                <w:sz w:val="24"/>
                <w:szCs w:val="24"/>
              </w:rPr>
              <w:t>Архимед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 xml:space="preserve"> и её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4987" w:type="dxa"/>
          </w:tcPr>
          <w:p w:rsidR="00171AE1" w:rsidRPr="000412D9" w:rsidRDefault="00171AE1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механических явлений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87" w:type="dxa"/>
          </w:tcPr>
          <w:p w:rsidR="00171AE1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колебаний пружинного маятника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AE1" w:rsidRPr="000412D9" w:rsidTr="00171AE1">
        <w:tc>
          <w:tcPr>
            <w:tcW w:w="1234" w:type="dxa"/>
          </w:tcPr>
          <w:p w:rsidR="00171AE1" w:rsidRPr="000412D9" w:rsidRDefault="00C5610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  <w:p w:rsidR="00C56109" w:rsidRPr="000412D9" w:rsidRDefault="00C5610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7" w:type="dxa"/>
          </w:tcPr>
          <w:p w:rsidR="00171AE1" w:rsidRPr="000412D9" w:rsidRDefault="00C56109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по</w:t>
            </w:r>
            <w:r w:rsidR="00041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МКТ идеальных газов и давления жидкостей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171AE1" w:rsidRPr="000412D9" w:rsidRDefault="00171AE1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171AE1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56109" w:rsidRPr="000412D9" w:rsidTr="00171AE1">
        <w:tc>
          <w:tcPr>
            <w:tcW w:w="1234" w:type="dxa"/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87" w:type="dxa"/>
          </w:tcPr>
          <w:p w:rsidR="00C56109" w:rsidRPr="000412D9" w:rsidRDefault="00C5610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Исследование изобарного процесса (закон</w:t>
            </w:r>
            <w:r w:rsidR="006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Гей-Люссака)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56109" w:rsidRPr="000412D9" w:rsidTr="00171AE1">
        <w:tc>
          <w:tcPr>
            <w:tcW w:w="1234" w:type="dxa"/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87" w:type="dxa"/>
          </w:tcPr>
          <w:p w:rsidR="00C56109" w:rsidRPr="000412D9" w:rsidRDefault="00C5610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Исследо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вание изохорного процесса (закон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Шарля)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56109" w:rsidRPr="000412D9" w:rsidTr="00171AE1">
        <w:tc>
          <w:tcPr>
            <w:tcW w:w="1234" w:type="dxa"/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87" w:type="dxa"/>
          </w:tcPr>
          <w:p w:rsidR="00C56109" w:rsidRPr="000412D9" w:rsidRDefault="00C5610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Закон Паскаля. Определение давления жидкостей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56109" w:rsidRPr="000412D9" w:rsidTr="00171AE1">
        <w:tc>
          <w:tcPr>
            <w:tcW w:w="1234" w:type="dxa"/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87" w:type="dxa"/>
          </w:tcPr>
          <w:p w:rsidR="00C56109" w:rsidRPr="000412D9" w:rsidRDefault="00C5610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Атмосферное и барометрическое давление. </w:t>
            </w:r>
            <w:proofErr w:type="spellStart"/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Магдебургские</w:t>
            </w:r>
            <w:proofErr w:type="spellEnd"/>
            <w:r w:rsidRPr="000412D9">
              <w:rPr>
                <w:rFonts w:ascii="Times New Roman" w:hAnsi="Times New Roman" w:cs="Times New Roman"/>
                <w:sz w:val="24"/>
                <w:szCs w:val="24"/>
              </w:rPr>
              <w:t xml:space="preserve"> полушария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56109" w:rsidRPr="000412D9" w:rsidTr="00171AE1">
        <w:tc>
          <w:tcPr>
            <w:tcW w:w="1234" w:type="dxa"/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4987" w:type="dxa"/>
          </w:tcPr>
          <w:p w:rsidR="00C56109" w:rsidRPr="000412D9" w:rsidRDefault="00C56109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тепловых явлений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C56109" w:rsidRPr="000412D9" w:rsidRDefault="00C5610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C56109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 w:rsidR="00C56109"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процесса кипения воды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2C5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E3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2 Определение количества теплоты при нагревании и охлаждении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2C5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E3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Определение удельной теплоты плавления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льда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2C5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E3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Определение удельной теплоёмкости твёрдого тела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2C5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E3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процесса плавления и кристаллизации аморфного тела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2C514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E339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649A5" w:rsidRPr="000412D9" w:rsidTr="00171AE1">
        <w:tc>
          <w:tcPr>
            <w:tcW w:w="1234" w:type="dxa"/>
          </w:tcPr>
          <w:p w:rsidR="009649A5" w:rsidRPr="000412D9" w:rsidRDefault="009649A5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4987" w:type="dxa"/>
          </w:tcPr>
          <w:p w:rsidR="009649A5" w:rsidRPr="000412D9" w:rsidRDefault="009649A5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постоянного тока и его характеристик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649A5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9649A5" w:rsidRPr="000412D9" w:rsidRDefault="009649A5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9649A5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смешанного соединения проводников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Определение КПД нагревательной установки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закона Джоуля — Ленца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зависимости мощности и КПД источника от напряжения на нагрузке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закона Ома для полной цепи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 правил Кирхгофа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BB577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F81A3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649A5" w:rsidRPr="000412D9" w:rsidTr="00171AE1">
        <w:tc>
          <w:tcPr>
            <w:tcW w:w="1234" w:type="dxa"/>
          </w:tcPr>
          <w:p w:rsidR="009649A5" w:rsidRPr="000412D9" w:rsidRDefault="009649A5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4987" w:type="dxa"/>
          </w:tcPr>
          <w:p w:rsidR="009649A5" w:rsidRPr="000412D9" w:rsidRDefault="009649A5" w:rsidP="000412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Экспериментальные исследования магнитного поля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649A5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9649A5" w:rsidRPr="000412D9" w:rsidRDefault="009649A5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9649A5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Исследование магнитного поля проводника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1564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3764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Исследование явления электромагнитной индукции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1564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3764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Изучение магнитного поля соленоида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1564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3764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B101C" w:rsidRPr="000412D9" w:rsidTr="00171AE1">
        <w:tc>
          <w:tcPr>
            <w:tcW w:w="1234" w:type="dxa"/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4987" w:type="dxa"/>
          </w:tcPr>
          <w:p w:rsidR="003B101C" w:rsidRPr="000412D9" w:rsidRDefault="003B101C" w:rsidP="00964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работа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Проект и проектный метод исследования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5625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11276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412D9" w:rsidRPr="000412D9" w:rsidTr="00171AE1">
        <w:tc>
          <w:tcPr>
            <w:tcW w:w="1234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987" w:type="dxa"/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Выбор темы исследования, определение целей и задач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0412D9" w:rsidRDefault="000412D9" w:rsidP="000412D9">
            <w:r w:rsidRPr="005625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0412D9" w:rsidRPr="000412D9" w:rsidRDefault="000412D9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0412D9" w:rsidRDefault="000412D9" w:rsidP="000412D9">
            <w:r w:rsidRPr="0011276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B101C" w:rsidRPr="000412D9" w:rsidTr="00171AE1">
        <w:tc>
          <w:tcPr>
            <w:tcW w:w="1234" w:type="dxa"/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987" w:type="dxa"/>
          </w:tcPr>
          <w:p w:rsidR="003B101C" w:rsidRPr="000412D9" w:rsidRDefault="003B101C" w:rsidP="003B1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исследований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101C" w:rsidRPr="000412D9" w:rsidTr="00171AE1">
        <w:tc>
          <w:tcPr>
            <w:tcW w:w="1234" w:type="dxa"/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987" w:type="dxa"/>
          </w:tcPr>
          <w:p w:rsidR="003B101C" w:rsidRPr="000412D9" w:rsidRDefault="003B101C" w:rsidP="00041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Подготовка к публичному представлению</w:t>
            </w:r>
            <w:r w:rsidR="000412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101C" w:rsidRPr="000412D9" w:rsidTr="00171AE1">
        <w:tc>
          <w:tcPr>
            <w:tcW w:w="1234" w:type="dxa"/>
          </w:tcPr>
          <w:p w:rsidR="003B101C" w:rsidRPr="000412D9" w:rsidRDefault="003B101C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2D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987" w:type="dxa"/>
          </w:tcPr>
          <w:p w:rsidR="003B101C" w:rsidRPr="000412D9" w:rsidRDefault="003B101C" w:rsidP="003B1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:rsidR="003B101C" w:rsidRPr="000412D9" w:rsidRDefault="000412D9" w:rsidP="00171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</w:tbl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0412D9">
        <w:rPr>
          <w:rFonts w:ascii="Times New Roman" w:hAnsi="Times New Roman" w:cs="Times New Roman"/>
          <w:sz w:val="24"/>
          <w:szCs w:val="24"/>
        </w:rPr>
        <w:t>. Вводные занятия. Физический эксперимент и цифровые лаборатории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Тема 1.1</w:t>
      </w:r>
      <w:r w:rsidRPr="000412D9">
        <w:rPr>
          <w:rFonts w:ascii="Times New Roman" w:hAnsi="Times New Roman" w:cs="Times New Roman"/>
          <w:sz w:val="24"/>
          <w:szCs w:val="24"/>
        </w:rPr>
        <w:t>. Цифровые датчики. Общие хара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ктеристики. Физические эффекты, </w:t>
      </w:r>
      <w:r w:rsidRPr="000412D9">
        <w:rPr>
          <w:rFonts w:ascii="Times New Roman" w:hAnsi="Times New Roman" w:cs="Times New Roman"/>
          <w:sz w:val="24"/>
          <w:szCs w:val="24"/>
        </w:rPr>
        <w:t>используемые в работе датчиков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Цифровые датчики и их отличие от аналоговых приборов. Общие характеристики датчиков. Физические эффекты, используемые в работе датчиков.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0412D9">
        <w:rPr>
          <w:rFonts w:ascii="Times New Roman" w:hAnsi="Times New Roman" w:cs="Times New Roman"/>
          <w:sz w:val="24"/>
          <w:szCs w:val="24"/>
        </w:rPr>
        <w:t xml:space="preserve"> Экспериментальные исследования механических явлений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</w:t>
      </w:r>
      <w:r w:rsidRPr="000412D9">
        <w:rPr>
          <w:rFonts w:ascii="Times New Roman" w:hAnsi="Times New Roman" w:cs="Times New Roman"/>
          <w:sz w:val="24"/>
          <w:szCs w:val="24"/>
        </w:rPr>
        <w:t>. «Изучение колебаний пружинного маятника»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изучить гармонические колебания пружинного маятника.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>, датчик ускорения, рулетка или линейка, п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ружина (набор пружин одинаковой </w:t>
      </w:r>
      <w:r w:rsidRPr="000412D9">
        <w:rPr>
          <w:rFonts w:ascii="Times New Roman" w:hAnsi="Times New Roman" w:cs="Times New Roman"/>
          <w:sz w:val="24"/>
          <w:szCs w:val="24"/>
        </w:rPr>
        <w:t>длины разной жёсткости), груз с крючком, двухсторонний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 скотч и штатив с лапкой, элек</w:t>
      </w:r>
      <w:r w:rsidRPr="000412D9">
        <w:rPr>
          <w:rFonts w:ascii="Times New Roman" w:hAnsi="Times New Roman" w:cs="Times New Roman"/>
          <w:sz w:val="24"/>
          <w:szCs w:val="24"/>
        </w:rPr>
        <w:t>тронные весы.</w:t>
      </w:r>
    </w:p>
    <w:p w:rsidR="003B101C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0412D9">
        <w:rPr>
          <w:rFonts w:ascii="Times New Roman" w:hAnsi="Times New Roman" w:cs="Times New Roman"/>
          <w:sz w:val="24"/>
          <w:szCs w:val="24"/>
        </w:rPr>
        <w:t xml:space="preserve"> Экспериментальные исследования по МКТ идеальных газов и дав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ления </w:t>
      </w:r>
      <w:r w:rsidRPr="000412D9">
        <w:rPr>
          <w:rFonts w:ascii="Times New Roman" w:hAnsi="Times New Roman" w:cs="Times New Roman"/>
          <w:sz w:val="24"/>
          <w:szCs w:val="24"/>
        </w:rPr>
        <w:t>жидкостей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2.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«Исследование </w:t>
      </w:r>
      <w:r w:rsidR="003B101C" w:rsidRPr="000412D9">
        <w:rPr>
          <w:rFonts w:ascii="Times New Roman" w:hAnsi="Times New Roman" w:cs="Times New Roman"/>
          <w:sz w:val="24"/>
          <w:szCs w:val="24"/>
        </w:rPr>
        <w:t>изобарного процесса (закон Гей-</w:t>
      </w:r>
      <w:r w:rsidRPr="000412D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Люссака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)»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проверить соотношение между изменениями объёма и температуры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газа при его изобарном нагревании.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(датчики температуры 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и давления), температурный щуп, </w:t>
      </w:r>
      <w:r w:rsidRPr="000412D9">
        <w:rPr>
          <w:rFonts w:ascii="Times New Roman" w:hAnsi="Times New Roman" w:cs="Times New Roman"/>
          <w:sz w:val="24"/>
          <w:szCs w:val="24"/>
        </w:rPr>
        <w:t>штатив, сосуд с поршнем для демонстрации газовых законов, линейка.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3.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«Исследование</w:t>
      </w:r>
      <w:r w:rsidR="000412D9">
        <w:rPr>
          <w:rFonts w:ascii="Times New Roman" w:hAnsi="Times New Roman" w:cs="Times New Roman"/>
          <w:sz w:val="24"/>
          <w:szCs w:val="24"/>
        </w:rPr>
        <w:t xml:space="preserve"> изохорного процесса (закон Шар</w:t>
      </w:r>
      <w:r w:rsidRPr="000412D9">
        <w:rPr>
          <w:rFonts w:ascii="Times New Roman" w:hAnsi="Times New Roman" w:cs="Times New Roman"/>
          <w:sz w:val="24"/>
          <w:szCs w:val="24"/>
        </w:rPr>
        <w:t>ля)»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проверить соотношение между и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зменениями объёма и температуры </w:t>
      </w:r>
      <w:r w:rsidRPr="000412D9">
        <w:rPr>
          <w:rFonts w:ascii="Times New Roman" w:hAnsi="Times New Roman" w:cs="Times New Roman"/>
          <w:sz w:val="24"/>
          <w:szCs w:val="24"/>
        </w:rPr>
        <w:t>газа при его изохорном нагревании.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(датчики температуры 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и давления), температурный щуп, </w:t>
      </w:r>
      <w:r w:rsidRPr="000412D9">
        <w:rPr>
          <w:rFonts w:ascii="Times New Roman" w:hAnsi="Times New Roman" w:cs="Times New Roman"/>
          <w:sz w:val="24"/>
          <w:szCs w:val="24"/>
        </w:rPr>
        <w:t>штатив, сосуд с поршнем для демонстрации газовых законов, линейка.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4.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«Закон Паска</w:t>
      </w:r>
      <w:r w:rsidR="003B101C" w:rsidRPr="000412D9">
        <w:rPr>
          <w:rFonts w:ascii="Times New Roman" w:hAnsi="Times New Roman" w:cs="Times New Roman"/>
          <w:sz w:val="24"/>
          <w:szCs w:val="24"/>
        </w:rPr>
        <w:t>ля. Определение давления жидко</w:t>
      </w:r>
      <w:r w:rsidRPr="000412D9">
        <w:rPr>
          <w:rFonts w:ascii="Times New Roman" w:hAnsi="Times New Roman" w:cs="Times New Roman"/>
          <w:sz w:val="24"/>
          <w:szCs w:val="24"/>
        </w:rPr>
        <w:t>стей»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Цели работы: изучить закон Паскаля; исследовать изменения давления с изменением высоты столба жидкости.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 xml:space="preserve">Оборудование и материалы: штатив, мензурка, трубка, линейка,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компьютер или планшет.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5.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«Атмосферное </w:t>
      </w:r>
      <w:r w:rsidR="003B101C" w:rsidRPr="000412D9">
        <w:rPr>
          <w:rFonts w:ascii="Times New Roman" w:hAnsi="Times New Roman" w:cs="Times New Roman"/>
          <w:sz w:val="24"/>
          <w:szCs w:val="24"/>
        </w:rPr>
        <w:t xml:space="preserve">и барометрическое давление. </w:t>
      </w:r>
      <w:proofErr w:type="spellStart"/>
      <w:r w:rsidR="003B101C" w:rsidRPr="000412D9">
        <w:rPr>
          <w:rFonts w:ascii="Times New Roman" w:hAnsi="Times New Roman" w:cs="Times New Roman"/>
          <w:sz w:val="24"/>
          <w:szCs w:val="24"/>
        </w:rPr>
        <w:t>Маг</w:t>
      </w:r>
      <w:r w:rsidRPr="000412D9">
        <w:rPr>
          <w:rFonts w:ascii="Times New Roman" w:hAnsi="Times New Roman" w:cs="Times New Roman"/>
          <w:sz w:val="24"/>
          <w:szCs w:val="24"/>
        </w:rPr>
        <w:t>дебургские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полушария»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продемонстрировать и вычислить аб</w:t>
      </w:r>
      <w:r w:rsidR="003B101C" w:rsidRPr="000412D9">
        <w:rPr>
          <w:rFonts w:ascii="Times New Roman" w:hAnsi="Times New Roman" w:cs="Times New Roman"/>
          <w:sz w:val="24"/>
          <w:szCs w:val="24"/>
        </w:rPr>
        <w:t>солютное и относительное давле</w:t>
      </w:r>
      <w:r w:rsidRPr="000412D9">
        <w:rPr>
          <w:rFonts w:ascii="Times New Roman" w:hAnsi="Times New Roman" w:cs="Times New Roman"/>
          <w:sz w:val="24"/>
          <w:szCs w:val="24"/>
        </w:rPr>
        <w:t>ния.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lastRenderedPageBreak/>
        <w:t>Оборудование и материалы: прибор для демонстрации атмосферного давления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магдебур</w:t>
      </w:r>
      <w:r w:rsidR="000412D9">
        <w:rPr>
          <w:rFonts w:ascii="Times New Roman" w:hAnsi="Times New Roman" w:cs="Times New Roman"/>
          <w:sz w:val="24"/>
          <w:szCs w:val="24"/>
        </w:rPr>
        <w:t>гские</w:t>
      </w:r>
      <w:proofErr w:type="spellEnd"/>
      <w:r w:rsidR="000412D9">
        <w:rPr>
          <w:rFonts w:ascii="Times New Roman" w:hAnsi="Times New Roman" w:cs="Times New Roman"/>
          <w:sz w:val="24"/>
          <w:szCs w:val="24"/>
        </w:rPr>
        <w:t xml:space="preserve"> полушария), грузы массами 2</w:t>
      </w:r>
      <w:r w:rsidRPr="000412D9">
        <w:rPr>
          <w:rFonts w:ascii="Times New Roman" w:hAnsi="Times New Roman" w:cs="Times New Roman"/>
          <w:sz w:val="24"/>
          <w:szCs w:val="24"/>
        </w:rPr>
        <w:t xml:space="preserve"> и </w:t>
      </w:r>
      <w:r w:rsidR="000412D9">
        <w:rPr>
          <w:rFonts w:ascii="Times New Roman" w:hAnsi="Times New Roman" w:cs="Times New Roman"/>
          <w:sz w:val="24"/>
          <w:szCs w:val="24"/>
        </w:rPr>
        <w:t>5</w:t>
      </w:r>
      <w:r w:rsidRPr="000412D9">
        <w:rPr>
          <w:rFonts w:ascii="Times New Roman" w:hAnsi="Times New Roman" w:cs="Times New Roman"/>
          <w:sz w:val="24"/>
          <w:szCs w:val="24"/>
        </w:rPr>
        <w:t xml:space="preserve"> кг, </w:t>
      </w:r>
      <w:r w:rsidR="000412D9">
        <w:rPr>
          <w:rFonts w:ascii="Times New Roman" w:hAnsi="Times New Roman" w:cs="Times New Roman"/>
          <w:sz w:val="24"/>
          <w:szCs w:val="24"/>
        </w:rPr>
        <w:t>вакуумный насос, датчики относи</w:t>
      </w:r>
      <w:r w:rsidRPr="000412D9">
        <w:rPr>
          <w:rFonts w:ascii="Times New Roman" w:hAnsi="Times New Roman" w:cs="Times New Roman"/>
          <w:sz w:val="24"/>
          <w:szCs w:val="24"/>
        </w:rPr>
        <w:t>тельного и абсолютного давления, компьютер или планшет.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0412D9">
        <w:rPr>
          <w:rFonts w:ascii="Times New Roman" w:hAnsi="Times New Roman" w:cs="Times New Roman"/>
          <w:sz w:val="24"/>
          <w:szCs w:val="24"/>
        </w:rPr>
        <w:t xml:space="preserve"> Экспериментальные исследования тепловых явлений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6.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процесса кипения воды»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Цели работы: изучить процесс кипения воды; пос</w:t>
      </w:r>
      <w:r w:rsidR="000412D9">
        <w:rPr>
          <w:rFonts w:ascii="Times New Roman" w:hAnsi="Times New Roman" w:cs="Times New Roman"/>
          <w:sz w:val="24"/>
          <w:szCs w:val="24"/>
        </w:rPr>
        <w:t>троить график зависимости темпе</w:t>
      </w:r>
      <w:r w:rsidRPr="000412D9">
        <w:rPr>
          <w:rFonts w:ascii="Times New Roman" w:hAnsi="Times New Roman" w:cs="Times New Roman"/>
          <w:sz w:val="24"/>
          <w:szCs w:val="24"/>
        </w:rPr>
        <w:t>ратуры воды от времени.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электрическая плит</w:t>
      </w:r>
      <w:r w:rsidR="003B101C" w:rsidRPr="000412D9">
        <w:rPr>
          <w:rFonts w:ascii="Times New Roman" w:hAnsi="Times New Roman" w:cs="Times New Roman"/>
          <w:sz w:val="24"/>
          <w:szCs w:val="24"/>
        </w:rPr>
        <w:t>ка или горелка, большая пробир</w:t>
      </w:r>
      <w:r w:rsidRPr="000412D9">
        <w:rPr>
          <w:rFonts w:ascii="Times New Roman" w:hAnsi="Times New Roman" w:cs="Times New Roman"/>
          <w:sz w:val="24"/>
          <w:szCs w:val="24"/>
        </w:rPr>
        <w:t xml:space="preserve">ка,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пробиркодержатель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темпера</w:t>
      </w:r>
      <w:r w:rsidR="003B101C" w:rsidRPr="000412D9">
        <w:rPr>
          <w:rFonts w:ascii="Times New Roman" w:hAnsi="Times New Roman" w:cs="Times New Roman"/>
          <w:sz w:val="24"/>
          <w:szCs w:val="24"/>
        </w:rPr>
        <w:t>турный щуп, компьютер или план</w:t>
      </w:r>
      <w:r w:rsidRPr="000412D9">
        <w:rPr>
          <w:rFonts w:ascii="Times New Roman" w:hAnsi="Times New Roman" w:cs="Times New Roman"/>
          <w:sz w:val="24"/>
          <w:szCs w:val="24"/>
        </w:rPr>
        <w:t>шет, соль.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7.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«Определение количества теплоты при нагревании и охлаждении»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изучить условие теплового равновесия (без учёта рассеяния тепловой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энергии в окружающую среду).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щуп, калориметр, измерительный стакан, электрочайник.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8.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«Определение удельной теплоты плавления льда»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определить удельную теплоту плавления льда.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калориметр, измерительный цилиндр, стакан с водой,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сосуд с тающим льдом, весы, источник питания, соединительные провода, мобильный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 xml:space="preserve">планшет, компьютер, компьютерный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температурный щуп.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9.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«Определение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 удельной теплоёмкости твёрдого </w:t>
      </w:r>
      <w:r w:rsidRPr="000412D9">
        <w:rPr>
          <w:rFonts w:ascii="Times New Roman" w:hAnsi="Times New Roman" w:cs="Times New Roman"/>
          <w:sz w:val="24"/>
          <w:szCs w:val="24"/>
        </w:rPr>
        <w:t>тела»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определить значение удель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ной теплоёмкости металлического </w:t>
      </w:r>
      <w:r w:rsidRPr="000412D9">
        <w:rPr>
          <w:rFonts w:ascii="Times New Roman" w:hAnsi="Times New Roman" w:cs="Times New Roman"/>
          <w:sz w:val="24"/>
          <w:szCs w:val="24"/>
        </w:rPr>
        <w:t>(алюминиевого) цилиндра на нити.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компьютерный интерфейс сбора данных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щуп, калориметр, измерительный стакан, электрочайник,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металлический цилиндр на нити.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10.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про</w:t>
      </w:r>
      <w:r w:rsidR="00AC5860" w:rsidRPr="000412D9">
        <w:rPr>
          <w:rFonts w:ascii="Times New Roman" w:hAnsi="Times New Roman" w:cs="Times New Roman"/>
          <w:sz w:val="24"/>
          <w:szCs w:val="24"/>
        </w:rPr>
        <w:t>цессов плавления и кристаллиза</w:t>
      </w:r>
      <w:r w:rsidRPr="000412D9">
        <w:rPr>
          <w:rFonts w:ascii="Times New Roman" w:hAnsi="Times New Roman" w:cs="Times New Roman"/>
          <w:sz w:val="24"/>
          <w:szCs w:val="24"/>
        </w:rPr>
        <w:t>ции аморфного тела»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определить температуру кристаллизации парафина.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пробирка с парафин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ом, </w:t>
      </w:r>
      <w:proofErr w:type="spellStart"/>
      <w:r w:rsidR="00AC5860" w:rsidRPr="000412D9">
        <w:rPr>
          <w:rFonts w:ascii="Times New Roman" w:hAnsi="Times New Roman" w:cs="Times New Roman"/>
          <w:sz w:val="24"/>
          <w:szCs w:val="24"/>
        </w:rPr>
        <w:t>пробиркодержатель</w:t>
      </w:r>
      <w:proofErr w:type="spellEnd"/>
      <w:r w:rsidR="00AC5860" w:rsidRPr="000412D9">
        <w:rPr>
          <w:rFonts w:ascii="Times New Roman" w:hAnsi="Times New Roman" w:cs="Times New Roman"/>
          <w:sz w:val="24"/>
          <w:szCs w:val="24"/>
        </w:rPr>
        <w:t xml:space="preserve">, стакан с </w:t>
      </w:r>
      <w:r w:rsidRPr="000412D9">
        <w:rPr>
          <w:rFonts w:ascii="Times New Roman" w:hAnsi="Times New Roman" w:cs="Times New Roman"/>
          <w:sz w:val="24"/>
          <w:szCs w:val="24"/>
        </w:rPr>
        <w:t>горячей водой объёмом 150–200 мл, компьютер, ко</w:t>
      </w:r>
      <w:r w:rsidR="00AC5860" w:rsidRPr="000412D9">
        <w:rPr>
          <w:rFonts w:ascii="Times New Roman" w:hAnsi="Times New Roman" w:cs="Times New Roman"/>
          <w:sz w:val="24"/>
          <w:szCs w:val="24"/>
        </w:rPr>
        <w:t>мпьютерный интерфейс сбора дан</w:t>
      </w:r>
      <w:r w:rsidRPr="000412D9">
        <w:rPr>
          <w:rFonts w:ascii="Times New Roman" w:hAnsi="Times New Roman" w:cs="Times New Roman"/>
          <w:sz w:val="24"/>
          <w:szCs w:val="24"/>
        </w:rPr>
        <w:t xml:space="preserve">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ФИЗ 5, щуп.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0412D9">
        <w:rPr>
          <w:rFonts w:ascii="Times New Roman" w:hAnsi="Times New Roman" w:cs="Times New Roman"/>
          <w:sz w:val="24"/>
          <w:szCs w:val="24"/>
        </w:rPr>
        <w:t xml:space="preserve"> Экспериментальные исследовани</w:t>
      </w:r>
      <w:r w:rsidR="00AC5860" w:rsidRPr="000412D9">
        <w:rPr>
          <w:rFonts w:ascii="Times New Roman" w:hAnsi="Times New Roman" w:cs="Times New Roman"/>
          <w:sz w:val="24"/>
          <w:szCs w:val="24"/>
        </w:rPr>
        <w:t>я постоянного тока и его харак</w:t>
      </w:r>
      <w:r w:rsidRPr="000412D9">
        <w:rPr>
          <w:rFonts w:ascii="Times New Roman" w:hAnsi="Times New Roman" w:cs="Times New Roman"/>
          <w:sz w:val="24"/>
          <w:szCs w:val="24"/>
        </w:rPr>
        <w:t>теристик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11.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смешанного соединения проводников»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проверить основные законы смешанного соединения проводников в</w:t>
      </w:r>
      <w:r w:rsidR="000412D9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электрической цепи.</w:t>
      </w:r>
    </w:p>
    <w:p w:rsidR="00171AE1" w:rsidRPr="000412D9" w:rsidRDefault="00171AE1" w:rsidP="000412D9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 тока и напряжен</w:t>
      </w:r>
      <w:r w:rsidR="00AC5860" w:rsidRPr="000412D9">
        <w:rPr>
          <w:rFonts w:ascii="Times New Roman" w:hAnsi="Times New Roman" w:cs="Times New Roman"/>
          <w:sz w:val="24"/>
          <w:szCs w:val="24"/>
        </w:rPr>
        <w:t>ия), источник тока, набор рези</w:t>
      </w:r>
      <w:r w:rsidRPr="000412D9">
        <w:rPr>
          <w:rFonts w:ascii="Times New Roman" w:hAnsi="Times New Roman" w:cs="Times New Roman"/>
          <w:sz w:val="24"/>
          <w:szCs w:val="24"/>
        </w:rPr>
        <w:t>сторов, соединительные провода, ключ.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 12.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«Определение КПД нагревательного элемента»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определить КПД нагревательного элемента.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 температуры, да</w:t>
      </w:r>
      <w:r w:rsidR="00AC5860" w:rsidRPr="000412D9">
        <w:rPr>
          <w:rFonts w:ascii="Times New Roman" w:hAnsi="Times New Roman" w:cs="Times New Roman"/>
          <w:sz w:val="24"/>
          <w:szCs w:val="24"/>
        </w:rPr>
        <w:t>тчик тока и напряжения</w:t>
      </w:r>
      <w:proofErr w:type="gramStart"/>
      <w:r w:rsidR="00AC5860" w:rsidRPr="000412D9">
        <w:rPr>
          <w:rFonts w:ascii="Times New Roman" w:hAnsi="Times New Roman" w:cs="Times New Roman"/>
          <w:sz w:val="24"/>
          <w:szCs w:val="24"/>
        </w:rPr>
        <w:t>),темпе</w:t>
      </w:r>
      <w:r w:rsidRPr="000412D9">
        <w:rPr>
          <w:rFonts w:ascii="Times New Roman" w:hAnsi="Times New Roman" w:cs="Times New Roman"/>
          <w:sz w:val="24"/>
          <w:szCs w:val="24"/>
        </w:rPr>
        <w:t>ратурный</w:t>
      </w:r>
      <w:proofErr w:type="gramEnd"/>
      <w:r w:rsidRPr="000412D9">
        <w:rPr>
          <w:rFonts w:ascii="Times New Roman" w:hAnsi="Times New Roman" w:cs="Times New Roman"/>
          <w:sz w:val="24"/>
          <w:szCs w:val="24"/>
        </w:rPr>
        <w:t xml:space="preserve"> щуп, источник тока, калориметр, нагревате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льный элемент, соединительные </w:t>
      </w:r>
      <w:r w:rsidRPr="000412D9">
        <w:rPr>
          <w:rFonts w:ascii="Times New Roman" w:hAnsi="Times New Roman" w:cs="Times New Roman"/>
          <w:sz w:val="24"/>
          <w:szCs w:val="24"/>
        </w:rPr>
        <w:t>провода, мерный цилиндр, ёмкость с водой объёмом 150 см3.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13.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закона Джоуля — Ленца»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определить количество теплоты, выделяемое проводником с током.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 тока и напряж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ения), источник тока, </w:t>
      </w:r>
      <w:proofErr w:type="spellStart"/>
      <w:proofErr w:type="gramStart"/>
      <w:r w:rsidR="00AC5860" w:rsidRPr="000412D9">
        <w:rPr>
          <w:rFonts w:ascii="Times New Roman" w:hAnsi="Times New Roman" w:cs="Times New Roman"/>
          <w:sz w:val="24"/>
          <w:szCs w:val="24"/>
        </w:rPr>
        <w:t>резистор,</w:t>
      </w:r>
      <w:r w:rsidRPr="000412D9">
        <w:rPr>
          <w:rFonts w:ascii="Times New Roman" w:hAnsi="Times New Roman" w:cs="Times New Roman"/>
          <w:sz w:val="24"/>
          <w:szCs w:val="24"/>
        </w:rPr>
        <w:t>ключ</w:t>
      </w:r>
      <w:proofErr w:type="spellEnd"/>
      <w:proofErr w:type="gramEnd"/>
      <w:r w:rsidRPr="000412D9">
        <w:rPr>
          <w:rFonts w:ascii="Times New Roman" w:hAnsi="Times New Roman" w:cs="Times New Roman"/>
          <w:sz w:val="24"/>
          <w:szCs w:val="24"/>
        </w:rPr>
        <w:t>, соединительные провода, штатив, калориметр, ёмкость с водой.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14.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зависимости полезной мощности и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КПД источника от напряжения на нагрузке»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изучить зависимость полезной мощ</w:t>
      </w:r>
      <w:r w:rsidR="00AC5860" w:rsidRPr="000412D9">
        <w:rPr>
          <w:rFonts w:ascii="Times New Roman" w:hAnsi="Times New Roman" w:cs="Times New Roman"/>
          <w:sz w:val="24"/>
          <w:szCs w:val="24"/>
        </w:rPr>
        <w:t>ности и КПД источника от сопро</w:t>
      </w:r>
      <w:r w:rsidRPr="000412D9">
        <w:rPr>
          <w:rFonts w:ascii="Times New Roman" w:hAnsi="Times New Roman" w:cs="Times New Roman"/>
          <w:sz w:val="24"/>
          <w:szCs w:val="24"/>
        </w:rPr>
        <w:t>тивления нагрузки.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компьютерный интерфейс сбора данных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ФИЗ 5 (датчик тока и напряжения), источник тока, реостат, ключ,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соединительные провода.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15.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закона Ома для полной цепи»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Цели работы: проверить закон Ома для полной це</w:t>
      </w:r>
      <w:r w:rsidR="00211A43">
        <w:rPr>
          <w:rFonts w:ascii="Times New Roman" w:hAnsi="Times New Roman" w:cs="Times New Roman"/>
          <w:sz w:val="24"/>
          <w:szCs w:val="24"/>
        </w:rPr>
        <w:t>пи; изучить режимы работы источ</w:t>
      </w:r>
      <w:r w:rsidRPr="000412D9">
        <w:rPr>
          <w:rFonts w:ascii="Times New Roman" w:hAnsi="Times New Roman" w:cs="Times New Roman"/>
          <w:sz w:val="24"/>
          <w:szCs w:val="24"/>
        </w:rPr>
        <w:t>ников тока.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 тока и напряжения), источник тока, 2 резистора, 3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ключа, соединительные провода.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16.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«Экспериме</w:t>
      </w:r>
      <w:r w:rsidR="00211A43">
        <w:rPr>
          <w:rFonts w:ascii="Times New Roman" w:hAnsi="Times New Roman" w:cs="Times New Roman"/>
          <w:sz w:val="24"/>
          <w:szCs w:val="24"/>
        </w:rPr>
        <w:t>нтальная проверка правил Кирхго</w:t>
      </w:r>
      <w:r w:rsidRPr="000412D9">
        <w:rPr>
          <w:rFonts w:ascii="Times New Roman" w:hAnsi="Times New Roman" w:cs="Times New Roman"/>
          <w:sz w:val="24"/>
          <w:szCs w:val="24"/>
        </w:rPr>
        <w:t>фа»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экспериментально проверить законы Кирхгофа.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 тока и напряжения</w:t>
      </w:r>
      <w:r w:rsidR="00AC5860" w:rsidRPr="000412D9">
        <w:rPr>
          <w:rFonts w:ascii="Times New Roman" w:hAnsi="Times New Roman" w:cs="Times New Roman"/>
          <w:sz w:val="24"/>
          <w:szCs w:val="24"/>
        </w:rPr>
        <w:t>), источник тока, 5 резисторов,</w:t>
      </w:r>
      <w:r w:rsidRPr="000412D9">
        <w:rPr>
          <w:rFonts w:ascii="Times New Roman" w:hAnsi="Times New Roman" w:cs="Times New Roman"/>
          <w:sz w:val="24"/>
          <w:szCs w:val="24"/>
        </w:rPr>
        <w:t>3 ключа, соединительные провода.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6.</w:t>
      </w:r>
      <w:r w:rsidRPr="000412D9">
        <w:rPr>
          <w:rFonts w:ascii="Times New Roman" w:hAnsi="Times New Roman" w:cs="Times New Roman"/>
          <w:sz w:val="24"/>
          <w:szCs w:val="24"/>
        </w:rPr>
        <w:t xml:space="preserve"> Экспериментальные исследования магнитного поля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17.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«Исследование магнитного поля проводника с током»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выявить зависимость модуля индукции магнитного поля проводника с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током от силы тока и расстояния до проводника.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="00211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A43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штативы, источник тока, проводник, линейка, реостат,</w:t>
      </w:r>
      <w:r w:rsidR="00211A43">
        <w:rPr>
          <w:rFonts w:ascii="Times New Roman" w:hAnsi="Times New Roman" w:cs="Times New Roman"/>
          <w:sz w:val="24"/>
          <w:szCs w:val="24"/>
        </w:rPr>
        <w:t xml:space="preserve"> </w:t>
      </w:r>
      <w:r w:rsidRPr="000412D9">
        <w:rPr>
          <w:rFonts w:ascii="Times New Roman" w:hAnsi="Times New Roman" w:cs="Times New Roman"/>
          <w:sz w:val="24"/>
          <w:szCs w:val="24"/>
        </w:rPr>
        <w:t>ключ.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18.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«Исследование явления электромагнитной индукции»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исследовать явление электромагнитной индукции.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lastRenderedPageBreak/>
        <w:t>Оборудование и материалы: компьютер, комп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ьютерный интерфейс сбора данных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="00211A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1A43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>, линейка, катушка-мот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ок, полосовой магнит, трубка из </w:t>
      </w:r>
      <w:r w:rsidRPr="000412D9">
        <w:rPr>
          <w:rFonts w:ascii="Times New Roman" w:hAnsi="Times New Roman" w:cs="Times New Roman"/>
          <w:sz w:val="24"/>
          <w:szCs w:val="24"/>
        </w:rPr>
        <w:t>ПВХ, держатель для трубки, штатив.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Практическая работа № 19.</w:t>
      </w:r>
      <w:r w:rsidRPr="000412D9">
        <w:rPr>
          <w:rFonts w:ascii="Times New Roman" w:hAnsi="Times New Roman" w:cs="Times New Roman"/>
          <w:sz w:val="24"/>
          <w:szCs w:val="24"/>
        </w:rPr>
        <w:t xml:space="preserve"> «Изучение магнитного поля соленоида»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Цель работы: исследовать распределение индукци</w:t>
      </w:r>
      <w:r w:rsidR="00AC5860" w:rsidRPr="000412D9">
        <w:rPr>
          <w:rFonts w:ascii="Times New Roman" w:hAnsi="Times New Roman" w:cs="Times New Roman"/>
          <w:sz w:val="24"/>
          <w:szCs w:val="24"/>
        </w:rPr>
        <w:t>и магнитного поля вдоль оси со</w:t>
      </w:r>
      <w:r w:rsidRPr="000412D9">
        <w:rPr>
          <w:rFonts w:ascii="Times New Roman" w:hAnsi="Times New Roman" w:cs="Times New Roman"/>
          <w:sz w:val="24"/>
          <w:szCs w:val="24"/>
        </w:rPr>
        <w:t>леноида.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Оборудование и материалы: компьютер, компьютерный интерфейс сбора данных</w:t>
      </w:r>
      <w:r w:rsidR="00AC5860" w:rsidRPr="000412D9">
        <w:rPr>
          <w:rFonts w:ascii="Times New Roman" w:hAnsi="Times New Roman" w:cs="Times New Roman"/>
          <w:sz w:val="24"/>
          <w:szCs w:val="24"/>
        </w:rPr>
        <w:t xml:space="preserve"> </w:t>
      </w:r>
      <w:r w:rsidR="00685D40">
        <w:rPr>
          <w:rFonts w:ascii="Times New Roman" w:hAnsi="Times New Roman" w:cs="Times New Roman"/>
          <w:sz w:val="24"/>
          <w:szCs w:val="24"/>
        </w:rPr>
        <w:t>Архимед</w:t>
      </w:r>
      <w:r w:rsidRPr="000412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2D9">
        <w:rPr>
          <w:rFonts w:ascii="Times New Roman" w:hAnsi="Times New Roman" w:cs="Times New Roman"/>
          <w:sz w:val="24"/>
          <w:szCs w:val="24"/>
        </w:rPr>
        <w:t>мультидатчик</w:t>
      </w:r>
      <w:proofErr w:type="spellEnd"/>
      <w:r w:rsidRPr="000412D9">
        <w:rPr>
          <w:rFonts w:ascii="Times New Roman" w:hAnsi="Times New Roman" w:cs="Times New Roman"/>
          <w:sz w:val="24"/>
          <w:szCs w:val="24"/>
        </w:rPr>
        <w:t xml:space="preserve"> (датчики тока магнитного пол</w:t>
      </w:r>
      <w:r w:rsidR="00211A43">
        <w:rPr>
          <w:rFonts w:ascii="Times New Roman" w:hAnsi="Times New Roman" w:cs="Times New Roman"/>
          <w:sz w:val="24"/>
          <w:szCs w:val="24"/>
        </w:rPr>
        <w:t>я), источник тока, соедини</w:t>
      </w:r>
      <w:r w:rsidRPr="000412D9">
        <w:rPr>
          <w:rFonts w:ascii="Times New Roman" w:hAnsi="Times New Roman" w:cs="Times New Roman"/>
          <w:sz w:val="24"/>
          <w:szCs w:val="24"/>
        </w:rPr>
        <w:t>тельные провода, соленоид, реостат.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b/>
          <w:sz w:val="24"/>
          <w:szCs w:val="24"/>
        </w:rPr>
        <w:t>Раздел 7</w:t>
      </w:r>
      <w:r w:rsidRPr="000412D9">
        <w:rPr>
          <w:rFonts w:ascii="Times New Roman" w:hAnsi="Times New Roman" w:cs="Times New Roman"/>
          <w:sz w:val="24"/>
          <w:szCs w:val="24"/>
        </w:rPr>
        <w:t>. Проектная работа</w:t>
      </w:r>
    </w:p>
    <w:p w:rsidR="00171AE1" w:rsidRPr="000412D9" w:rsidRDefault="00171AE1" w:rsidP="00171AE1">
      <w:pPr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Проект и проектный метод исследования. Основные этапы проектного исследования.</w:t>
      </w:r>
    </w:p>
    <w:p w:rsidR="00171AE1" w:rsidRPr="000412D9" w:rsidRDefault="00171AE1" w:rsidP="00211A43">
      <w:pPr>
        <w:jc w:val="both"/>
        <w:rPr>
          <w:rFonts w:ascii="Times New Roman" w:hAnsi="Times New Roman" w:cs="Times New Roman"/>
          <w:sz w:val="24"/>
          <w:szCs w:val="24"/>
        </w:rPr>
      </w:pPr>
      <w:r w:rsidRPr="000412D9">
        <w:rPr>
          <w:rFonts w:ascii="Times New Roman" w:hAnsi="Times New Roman" w:cs="Times New Roman"/>
          <w:sz w:val="24"/>
          <w:szCs w:val="24"/>
        </w:rPr>
        <w:t>Выбор темы исследования, определение целей и задач. Про</w:t>
      </w:r>
      <w:r w:rsidR="00AC5860" w:rsidRPr="000412D9">
        <w:rPr>
          <w:rFonts w:ascii="Times New Roman" w:hAnsi="Times New Roman" w:cs="Times New Roman"/>
          <w:sz w:val="24"/>
          <w:szCs w:val="24"/>
        </w:rPr>
        <w:t>ведение индивидуальных ис</w:t>
      </w:r>
      <w:r w:rsidRPr="000412D9">
        <w:rPr>
          <w:rFonts w:ascii="Times New Roman" w:hAnsi="Times New Roman" w:cs="Times New Roman"/>
          <w:sz w:val="24"/>
          <w:szCs w:val="24"/>
        </w:rPr>
        <w:t>следований. Подготовка к публичному представлению проекта</w:t>
      </w:r>
    </w:p>
    <w:sectPr w:rsidR="00171AE1" w:rsidRPr="000412D9" w:rsidSect="00E32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4C95"/>
    <w:multiLevelType w:val="hybridMultilevel"/>
    <w:tmpl w:val="8AD501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D0"/>
    <w:rsid w:val="000412D9"/>
    <w:rsid w:val="000E5803"/>
    <w:rsid w:val="00171AE1"/>
    <w:rsid w:val="00184DA6"/>
    <w:rsid w:val="00211A43"/>
    <w:rsid w:val="00231BA1"/>
    <w:rsid w:val="003B101C"/>
    <w:rsid w:val="005D5A2B"/>
    <w:rsid w:val="00685D40"/>
    <w:rsid w:val="00700119"/>
    <w:rsid w:val="00736A40"/>
    <w:rsid w:val="00811B15"/>
    <w:rsid w:val="008E78D0"/>
    <w:rsid w:val="009649A5"/>
    <w:rsid w:val="009E6B44"/>
    <w:rsid w:val="00A93B2A"/>
    <w:rsid w:val="00AC5860"/>
    <w:rsid w:val="00C56109"/>
    <w:rsid w:val="00E3262F"/>
    <w:rsid w:val="00F0609B"/>
    <w:rsid w:val="00F1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3E368-DBA9-4E61-892C-350AB400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1">
    <w:name w:val="Pa11"/>
    <w:basedOn w:val="a"/>
    <w:next w:val="a"/>
    <w:uiPriority w:val="99"/>
    <w:rsid w:val="008E78D0"/>
    <w:pPr>
      <w:autoSpaceDE w:val="0"/>
      <w:autoSpaceDN w:val="0"/>
      <w:adjustRightInd w:val="0"/>
      <w:spacing w:after="0" w:line="281" w:lineRule="atLeast"/>
    </w:pPr>
    <w:rPr>
      <w:rFonts w:ascii="Textbook New" w:hAnsi="Textbook New"/>
      <w:sz w:val="24"/>
      <w:szCs w:val="24"/>
    </w:rPr>
  </w:style>
  <w:style w:type="paragraph" w:customStyle="1" w:styleId="Pa7">
    <w:name w:val="Pa7"/>
    <w:basedOn w:val="a"/>
    <w:next w:val="a"/>
    <w:uiPriority w:val="99"/>
    <w:rsid w:val="008E78D0"/>
    <w:pPr>
      <w:autoSpaceDE w:val="0"/>
      <w:autoSpaceDN w:val="0"/>
      <w:adjustRightInd w:val="0"/>
      <w:spacing w:after="0" w:line="241" w:lineRule="atLeast"/>
    </w:pPr>
    <w:rPr>
      <w:rFonts w:ascii="Textbook New" w:hAnsi="Textbook New"/>
      <w:sz w:val="24"/>
      <w:szCs w:val="24"/>
    </w:rPr>
  </w:style>
  <w:style w:type="paragraph" w:customStyle="1" w:styleId="Default">
    <w:name w:val="Default"/>
    <w:rsid w:val="008E78D0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/>
      <w:color w:val="000000"/>
      <w:sz w:val="24"/>
      <w:szCs w:val="24"/>
    </w:rPr>
  </w:style>
  <w:style w:type="table" w:styleId="a3">
    <w:name w:val="Table Grid"/>
    <w:basedOn w:val="a1"/>
    <w:uiPriority w:val="59"/>
    <w:rsid w:val="00171A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60">
    <w:name w:val="Pa60"/>
    <w:basedOn w:val="Default"/>
    <w:next w:val="Default"/>
    <w:uiPriority w:val="99"/>
    <w:rsid w:val="00AC5860"/>
    <w:pPr>
      <w:spacing w:line="24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AC5860"/>
    <w:pPr>
      <w:spacing w:line="22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AC5860"/>
    <w:pPr>
      <w:spacing w:line="22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9E6B44"/>
    <w:pPr>
      <w:spacing w:line="241" w:lineRule="atLeast"/>
    </w:pPr>
    <w:rPr>
      <w:rFonts w:cstheme="minorBidi"/>
      <w:color w:val="auto"/>
    </w:rPr>
  </w:style>
  <w:style w:type="paragraph" w:customStyle="1" w:styleId="Pa63">
    <w:name w:val="Pa63"/>
    <w:basedOn w:val="Default"/>
    <w:next w:val="Default"/>
    <w:uiPriority w:val="99"/>
    <w:rsid w:val="009E6B44"/>
    <w:pPr>
      <w:spacing w:line="241" w:lineRule="atLeast"/>
    </w:pPr>
    <w:rPr>
      <w:rFonts w:cstheme="minorBidi"/>
      <w:color w:val="auto"/>
    </w:rPr>
  </w:style>
  <w:style w:type="paragraph" w:customStyle="1" w:styleId="Pa59">
    <w:name w:val="Pa59"/>
    <w:basedOn w:val="Default"/>
    <w:next w:val="Default"/>
    <w:uiPriority w:val="99"/>
    <w:rsid w:val="009E6B44"/>
    <w:pPr>
      <w:spacing w:line="241" w:lineRule="atLeast"/>
    </w:pPr>
    <w:rPr>
      <w:rFonts w:cstheme="minorBidi"/>
      <w:color w:val="auto"/>
    </w:rPr>
  </w:style>
  <w:style w:type="paragraph" w:customStyle="1" w:styleId="Pa17">
    <w:name w:val="Pa17"/>
    <w:basedOn w:val="Default"/>
    <w:next w:val="Default"/>
    <w:uiPriority w:val="99"/>
    <w:rsid w:val="009E6B44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Ермаха</dc:creator>
  <cp:lastModifiedBy>Пользователь Windows</cp:lastModifiedBy>
  <cp:revision>3</cp:revision>
  <dcterms:created xsi:type="dcterms:W3CDTF">2024-06-10T09:55:00Z</dcterms:created>
  <dcterms:modified xsi:type="dcterms:W3CDTF">2024-06-10T10:04:00Z</dcterms:modified>
</cp:coreProperties>
</file>